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62" w:rsidRPr="00A338C4" w:rsidRDefault="00747762" w:rsidP="002C4A9B">
      <w:pPr>
        <w:pStyle w:val="1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338C4">
        <w:rPr>
          <w:color w:val="000000"/>
          <w:sz w:val="28"/>
          <w:szCs w:val="28"/>
        </w:rPr>
        <w:t>Меры обеспечения безопасности населения на пляжах и других местах массового отдыха на водных объектах</w:t>
      </w:r>
    </w:p>
    <w:p w:rsidR="00747762" w:rsidRPr="00A338C4" w:rsidRDefault="00747762" w:rsidP="00A338C4">
      <w:pPr>
        <w:pStyle w:val="1"/>
        <w:spacing w:before="0" w:beforeAutospacing="0" w:after="0" w:afterAutospacing="0" w:line="570" w:lineRule="atLeast"/>
        <w:jc w:val="both"/>
        <w:textAlignment w:val="baseline"/>
        <w:rPr>
          <w:color w:val="000000"/>
          <w:sz w:val="28"/>
          <w:szCs w:val="28"/>
        </w:rPr>
      </w:pPr>
    </w:p>
    <w:p w:rsidR="00747762" w:rsidRPr="00747762" w:rsidRDefault="00747762" w:rsidP="002C4A9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hyperlink r:id="rId5" w:tgtFrame="_blank" w:history="1">
        <w:r w:rsidRPr="002C4A9B">
          <w:rPr>
            <w:rFonts w:ascii="Times New Roman" w:eastAsia="Times New Roman" w:hAnsi="Times New Roman" w:cs="Times New Roman"/>
            <w:color w:val="FF0000"/>
            <w:kern w:val="36"/>
            <w:sz w:val="28"/>
            <w:szCs w:val="28"/>
            <w:bdr w:val="none" w:sz="0" w:space="0" w:color="auto" w:frame="1"/>
            <w:lang w:eastAsia="ru-RU"/>
          </w:rPr>
          <w:t>Памятка о правилах поведения на воде</w:t>
        </w:r>
      </w:hyperlink>
    </w:p>
    <w:p w:rsidR="00747762" w:rsidRPr="00A338C4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A75C4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b/>
          <w:bCs/>
          <w:color w:val="3A75C4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b/>
          <w:bCs/>
          <w:color w:val="3A75C4"/>
          <w:sz w:val="28"/>
          <w:szCs w:val="28"/>
          <w:bdr w:val="none" w:sz="0" w:space="0" w:color="auto" w:frame="1"/>
          <w:lang w:eastAsia="ru-RU"/>
        </w:rPr>
        <w:t>На пляжах и других местах массового отдыха запрещается: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купаться в местах, где выставлены щиты с предупреждениями и запрещающими надписями;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купаться в необорудованных, незнакомых местах;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заплывать за буйки, обозначающие границы участка акватории водного объекта, отведенного для купания;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подплывать к моторным, парусным судам, весельным лодкам и другим </w:t>
      </w:r>
      <w:proofErr w:type="spellStart"/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плавсредствам</w:t>
      </w:r>
      <w:proofErr w:type="spellEnd"/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загрязнять и засорять водные объекты;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купаться в состоянии алкогольного опьянения;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приходить с собаками и другими животными;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оставлять мусор на берегу и в кабинах для переодевания;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играть с мячом и в спортивные игры в не отведенных для этого местах, нырять в воду с захватом купающихся;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подавать крики ложной тревоги;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плавать на средствах, не предназначенных для этого.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обучении плаванию ответственность за безопасность несет инструктор (преподаватель, тренер), проводящий обучение или тренировки (далее - инструктор по плаванию).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групповом обучении плаванию группы не должны превышать 10 человек. За группой необходимо установить непрерывное наблюдение ответственными за организацию безопасного купания детей, обученными приемам оказания первой помощи пострадавшим на воде.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плаванию должно проводиться в специально отведенных местах.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Каждый гражданин обязан оказать посильную помощь </w:t>
      </w:r>
      <w:proofErr w:type="gramStart"/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терпящему</w:t>
      </w:r>
      <w:proofErr w:type="gramEnd"/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бедствие на водном объекте.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Работниками спасательных постов в зонах отдыха должна проводиться разъяснительная работа по предупреждению несчастных случаев на водном объекте с использованием громкоговорящих устройств и информационных стендов.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Меры обеспечения безопасности детей на водном объекте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Безопасность детей на водном объекте обеспечивается правильным выбором и оборудованием мест, отведенных для купания, систематической разъяснительной работой с детьми о правилах поведения на водном объекте и соблюдением мер предосторожности.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допускаются купание детей в неустановленных местах и другие нарушения правил поведения на водном объекте.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детских лагерях и других детских учреждениях, расположенных у водных объектов, участок для купания детей должен выбираться у пологого песчаного берега (далее - место для купания детей).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Дно места для купания детей должно иметь постепенный уклон до глубины 2 метров, быть без ям и уступов, свободно от водных растений, коряг, камней, стекла и других опасных предметов.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открытием купального сезона в детском лагере, учреждении дно водного объекта в пределах участка акватории, отведенного для купания, должно быть обследовано водолазами и очищено от опасных предметов.</w:t>
      </w:r>
    </w:p>
    <w:p w:rsidR="00747762" w:rsidRPr="00A338C4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местах купания детей оборудуются участки для обучения плаванию детей дошкольного и младшего школьного возраста с глубиной не более 0,7 метра, а также для детей старшего возраста - не более 1,2 метра. Участки обозначаются линией поплавков, закрепленных на тросах, или специальным ограждением.</w:t>
      </w: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местах с глубиной до 2 метров разрешается купаться хорошо плавающим детям в возрасте от 12 лет. Эти места ограждаются буйками с интервалом 25-30 метров.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Место для купания детей должно отвечать установленным санитарным требованиям, быть благоустроено и ограждено со стороны суши.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местах для купания детей на расстоянии 3 метров от границы водного объекта, через каждые 25 метров устанавливаются стойки (щиты) с размещенными на них спасательными кругами и спасательным средством "конец Александрова" (далее - спасательный инвентарь).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Территории детских учреждений оборудуются стендами с материалами о правилах поведения на водном объекте и информационными таблицами.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Места для купания детей оборудуются помещениями для оказания первой помощи пострадавшим и навесами для защиты от солнца.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Купание детей проводится с инструктором по плаванию группой не более 10 человек, продолжительность купания составляет не более 10 минут.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Купание детей, не умеющих плавать, проводится отдельно от детей, умеющих плавать.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Ответственность за безопасность детей во время купания возлагается на инструктора по плаванию. Эксплуатация мест купания детских лагерей, учреждений запрещается без наличия в их штатах инструкторов по плаванию.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началом купания детей проводится подготовка мест для купания (территории пляжа и участка акватории водного объекта, отведенного для купания):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границы участка, отведенного для купания детей, обозначаются вдоль береговой черты флажками;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стойках (щитах) размещается спасательный инвентарь;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лодка со спасателем выходит за границу участка, отведенного для купания, и удерживается в 2 метрах от нее.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окончании подготовки мест, отведенных для купания, детей группами выводят на участки для купания и проводят инструктаж по правилам поведения на воде.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Купание детей проводится под наблюдением инструкторов по плаванию, спасателей и медицинских работников.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Детям запрещается нырять в воду с перил, мостиков, заплывать за границу участка, отведенного для купания, плавать на не предназначенных для этого средствах.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b/>
          <w:bCs/>
          <w:color w:val="3A75C4"/>
          <w:sz w:val="28"/>
          <w:szCs w:val="28"/>
          <w:bdr w:val="none" w:sz="0" w:space="0" w:color="auto" w:frame="1"/>
          <w:lang w:eastAsia="ru-RU"/>
        </w:rPr>
        <w:t>Во время купания детей на участке запрещается: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купание и нахождение посторонних лиц;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катание на лодках, катерах и водных скутерах;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 и спортивные мероприятия.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проведения на берегу водного объекта занятий по обучению плаванию ограждается и оборудуется специальная площадка.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площадке должны находиться: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ab/>
        <w:t xml:space="preserve">- </w:t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плавательные доски и резиновые круги для каждого ребенка;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2-3 шеста, применяемые для поддержки не умеющих плавать детей, плавательные поддерживающие пояса;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3-4 мяча;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2-3 </w:t>
      </w:r>
      <w:proofErr w:type="gramStart"/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переносных</w:t>
      </w:r>
      <w:proofErr w:type="gramEnd"/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громкоговорящих устройства;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стенд с расписанием занятий, учебными плакатами по методике обучения и технике плавания;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помещение для оказания первой помощи пострадавшим, оборудованное укладкой для оказания первой помощи;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спасательная лодка.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купания детей во время походов, прогулок, экскурсий выбирается неглубокое место с пологим и чистым дном. Инструкторами по плаванию, спасателями проводится обследование места купания и осуществляется наблюдение за купанием детей.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b/>
          <w:bCs/>
          <w:color w:val="3A75C4"/>
          <w:sz w:val="28"/>
          <w:szCs w:val="28"/>
          <w:bdr w:val="none" w:sz="0" w:space="0" w:color="auto" w:frame="1"/>
          <w:lang w:eastAsia="ru-RU"/>
        </w:rPr>
        <w:t>Правила поведения на воде и рекомендованные действия по оказанию помощи утопающим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bdr w:val="none" w:sz="0" w:space="0" w:color="auto" w:frame="1"/>
          <w:lang w:eastAsia="ru-RU"/>
        </w:rPr>
        <w:t>Самые простые правила безопасного поведения на воде: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bdr w:val="none" w:sz="0" w:space="0" w:color="auto" w:frame="1"/>
          <w:lang w:eastAsia="ru-RU"/>
        </w:rPr>
        <w:t>не нырять в незнакомых местах;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bdr w:val="none" w:sz="0" w:space="0" w:color="auto" w:frame="1"/>
          <w:lang w:eastAsia="ru-RU"/>
        </w:rPr>
        <w:t>не заплывать за буйки;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bdr w:val="none" w:sz="0" w:space="0" w:color="auto" w:frame="1"/>
          <w:lang w:eastAsia="ru-RU"/>
        </w:rPr>
        <w:t>не выплывать на судовой ход, и не приближаться к судам;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bdr w:val="none" w:sz="0" w:space="0" w:color="auto" w:frame="1"/>
          <w:lang w:eastAsia="ru-RU"/>
        </w:rPr>
        <w:t>не устраивать игр на воде, связанных с захватами;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bdr w:val="none" w:sz="0" w:space="0" w:color="auto" w:frame="1"/>
          <w:lang w:eastAsia="ru-RU"/>
        </w:rPr>
        <w:t>не купаться в нетрезвом виде.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bdr w:val="none" w:sz="0" w:space="0" w:color="auto" w:frame="1"/>
          <w:lang w:eastAsia="ru-RU"/>
        </w:rPr>
        <w:t>Что делать, если на Ваших глазах тонет человек?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Прежде всего, дать себе секунду на размышление, нет ли рядом спасательного средства? Им может быть все, что увеличит плавучесть человека и что Вы в состоянии до него добросить. Спасательный круг сложно бросить на 20-25 метров, конец Александрова чуть дальше (с борта судна, за счет высоты, значительно дальше). Нет ли лодки? Можно ли позвать кого-то еще на помощь? Ободрив криком потерпевшего, вы идите на помощь.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proofErr w:type="gramStart"/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Вы добираетесь до тонущего вплавь, надо максимально учитывать течение воды, ветер расстояние до берега и т.д.</w:t>
      </w:r>
      <w:proofErr w:type="gramEnd"/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Приближаясь, старайтесь успокоить и ободрить выбившегося из сил пловца. Если это удалось, и он может контролировать свои действия, пловец должен держаться за плечи спасателя. Если нет - обращаться с ним надо жестко и бесцеремонно.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ab/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Некоторые инструкции рекомендуют даже оглушить утопающего, чтобы спасти его и свою жизнь.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Коротко техника спасения выглядит так. Подплыв к утопающему, надо поднырнуть под него и взяв сзади одним из приемов захвата (классически - за волосы), транспортировать к берегу. В случае если утопающему удалось схватить вас за руки, шею или ноги, освобождайтесь и немедленно ныряйте - инстинкт самосохранения заставит потерпевшего вас отпустить.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человек уже погрузился в воду, не бросайте попыток найти его на глубине, а затем вернуть к жизни. Это можно сделать, если утонувший был в воде около 6 минут.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Вытащив на берег, осмотрите потерпевшего: </w:t>
      </w:r>
      <w:proofErr w:type="gramStart"/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рот</w:t>
      </w:r>
      <w:proofErr w:type="gramEnd"/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нос могут быть забиты тиной или песком, их надо немедленно прочистить (пальцами, повернув голову человека набок). Затем положите пострадавшего животом на свое колено (голову свесить лицом вниз) и сильно нажав, выплесните воду из желудка и дыхательных путей. Все это надо делать быстро и также быстро уложить пострадавшего на спину, расстегнуть ему пояс и верхние пуговицы и начать искусственное дыхание.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Встаньте на колени слева, максимально запрокинуть голову утонувшего (это очень важно!) </w:t>
      </w:r>
      <w:proofErr w:type="gramStart"/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сместив челюсти вниз, раскройте ему рот. Сделайте глубокий вдох, приложите свои губы к губам пострадавшего (рекомендуется через платок или марлю) и с силой выдохните воздух. Ноздри пострадавшего при этом надо зажать рукой. Выдох произойдет самостоятельно.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у пострадавшего не бьется сердце, искусственное дыхание надо сочетать с непрямым массажем сердца. Для этого ладонь положите поперек нижней части грудины (но не ребра!), другую ладонь – поверх первой накрест. Надавите на грудину запястьями так, чтобы она прогнулась на 3-5 сантиметров, и отпустите. Прогибать нужно сильно, толчком, используя вес своего тела. Через каждое вдувание воздуха делайте четыре-пять ритмичных надавливаний.</w:t>
      </w:r>
    </w:p>
    <w:p w:rsidR="00747762" w:rsidRPr="00747762" w:rsidRDefault="00A338C4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747762"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Хорошо, если помощь оказывают двое. Тогда один делает искусственное дыхание, другой затем - массаж сердца. Не останавливайтесь до прибытия «скорой помощи», благодаря вашим действиям организм ещё может жить.</w:t>
      </w:r>
    </w:p>
    <w:p w:rsidR="00747762" w:rsidRPr="00747762" w:rsidRDefault="00747762" w:rsidP="00A338C4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вещам надо учиться заранее. Но даже если у Вас нет никакой подготовки - действуйте! Надо использовать любой шанс.</w:t>
      </w:r>
    </w:p>
    <w:sectPr w:rsidR="00747762" w:rsidRPr="00747762" w:rsidSect="00A338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E0"/>
    <w:rsid w:val="002C4A9B"/>
    <w:rsid w:val="00711DC3"/>
    <w:rsid w:val="00747762"/>
    <w:rsid w:val="00A338C4"/>
    <w:rsid w:val="00C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7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77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7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77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8457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6187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tov-gorod.info/administration/territorial_unit/soviet-area/informatsiya-obyavleniya/%D0%BF%D0%B0%D0%BC%D1%8F%D1%82%D0%BA%D0%B0%20%D0%9D%D0%B0%20%D0%B2%D0%BE%D0%B4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2021-04-22T05:08:00Z</dcterms:created>
  <dcterms:modified xsi:type="dcterms:W3CDTF">2021-04-22T05:25:00Z</dcterms:modified>
</cp:coreProperties>
</file>