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8D" w:rsidRPr="001E6C95" w:rsidRDefault="00A11F8D" w:rsidP="00A11F8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6C95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C95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C95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6C9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Защита населения и территории Партизанского городского округа </w:t>
      </w:r>
      <w:proofErr w:type="spellStart"/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отчрезвычайных</w:t>
      </w:r>
      <w:proofErr w:type="spellEnd"/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ситуаций» на 2020-2024г.г.  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>(за 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год)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E6C95">
        <w:rPr>
          <w:rFonts w:ascii="Times New Roman" w:eastAsia="Calibri" w:hAnsi="Times New Roman" w:cs="Times New Roman"/>
          <w:sz w:val="18"/>
          <w:szCs w:val="18"/>
        </w:rPr>
        <w:t>(наименование муниципальной программы)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11F8D" w:rsidRPr="001E6C95" w:rsidRDefault="00A11F8D" w:rsidP="00A11F8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4250"/>
        <w:gridCol w:w="1701"/>
        <w:gridCol w:w="1418"/>
        <w:gridCol w:w="141"/>
        <w:gridCol w:w="1138"/>
        <w:gridCol w:w="1276"/>
        <w:gridCol w:w="4960"/>
      </w:tblGrid>
      <w:tr w:rsidR="00A11F8D" w:rsidRPr="001E6C95" w:rsidTr="006E6FE7">
        <w:trPr>
          <w:trHeight w:val="916"/>
        </w:trPr>
        <w:tc>
          <w:tcPr>
            <w:tcW w:w="817" w:type="dxa"/>
            <w:vMerge w:val="restart"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0" w:type="dxa"/>
            <w:vMerge w:val="restart"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1701" w:type="dxa"/>
            <w:vMerge w:val="restart"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973" w:type="dxa"/>
            <w:gridSpan w:val="4"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 (индикаторов)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960" w:type="dxa"/>
            <w:vMerge w:val="restart"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A11F8D" w:rsidRPr="001E6C95" w:rsidTr="006E6FE7">
        <w:tc>
          <w:tcPr>
            <w:tcW w:w="817" w:type="dxa"/>
            <w:vMerge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1F8D" w:rsidRPr="001E6C95" w:rsidRDefault="00A11F8D" w:rsidP="00FB5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5" w:type="dxa"/>
            <w:gridSpan w:val="3"/>
            <w:vAlign w:val="center"/>
          </w:tcPr>
          <w:p w:rsidR="00A11F8D" w:rsidRPr="001E6C95" w:rsidRDefault="00A11F8D" w:rsidP="00FB5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60" w:type="dxa"/>
            <w:vMerge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F8D" w:rsidRPr="001E6C95" w:rsidTr="006E6FE7">
        <w:trPr>
          <w:trHeight w:val="331"/>
        </w:trPr>
        <w:tc>
          <w:tcPr>
            <w:tcW w:w="817" w:type="dxa"/>
            <w:vMerge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960" w:type="dxa"/>
            <w:vMerge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F8D" w:rsidRPr="001E6C95" w:rsidTr="006E6FE7">
        <w:trPr>
          <w:trHeight w:val="746"/>
        </w:trPr>
        <w:tc>
          <w:tcPr>
            <w:tcW w:w="817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C9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84" w:type="dxa"/>
            <w:gridSpan w:val="7"/>
          </w:tcPr>
          <w:p w:rsidR="00A11F8D" w:rsidRPr="001E6C95" w:rsidRDefault="00A11F8D" w:rsidP="006E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 на 2020 -2024 годы</w:t>
            </w: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1F8D" w:rsidRPr="001E6C95" w:rsidTr="00C4273C">
        <w:trPr>
          <w:trHeight w:val="1026"/>
        </w:trPr>
        <w:tc>
          <w:tcPr>
            <w:tcW w:w="817" w:type="dxa"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0" w:type="dxa"/>
          </w:tcPr>
          <w:p w:rsidR="00A11F8D" w:rsidRPr="001E6C95" w:rsidRDefault="00A11F8D" w:rsidP="00C427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 реагирования на ЧС снижение времени реагирования на возникновение аварийных ситуаций на территории городского округа </w:t>
            </w:r>
          </w:p>
        </w:tc>
        <w:tc>
          <w:tcPr>
            <w:tcW w:w="1701" w:type="dxa"/>
          </w:tcPr>
          <w:p w:rsidR="00A11F8D" w:rsidRPr="001E6C95" w:rsidRDefault="00A11F8D" w:rsidP="00C427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418" w:type="dxa"/>
          </w:tcPr>
          <w:p w:rsidR="00A11F8D" w:rsidRPr="001E6C95" w:rsidRDefault="00A11F8D" w:rsidP="00FB5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  <w:gridSpan w:val="2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0" w:type="dxa"/>
          </w:tcPr>
          <w:p w:rsidR="00A11F8D" w:rsidRPr="001E6C95" w:rsidRDefault="00A11F8D" w:rsidP="00C427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Функционирование автоматизированного рабочего места  на ПУ ЕДДС ПГО, установка новой аппаратуры 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АИС СИЦ Губернатора</w:t>
            </w:r>
            <w:r w:rsidR="00974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ПК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</w:p>
        </w:tc>
      </w:tr>
      <w:tr w:rsidR="00A11F8D" w:rsidRPr="001E6C95" w:rsidTr="00536520">
        <w:trPr>
          <w:trHeight w:val="1042"/>
        </w:trPr>
        <w:tc>
          <w:tcPr>
            <w:tcW w:w="817" w:type="dxa"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0" w:type="dxa"/>
          </w:tcPr>
          <w:p w:rsidR="00A11F8D" w:rsidRPr="001E6C95" w:rsidRDefault="00A11F8D" w:rsidP="006E6F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населения по подготовке в области гражданской обороны, безопасности жизнедеятельности  </w:t>
            </w:r>
          </w:p>
        </w:tc>
        <w:tc>
          <w:tcPr>
            <w:tcW w:w="1701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F8D" w:rsidRPr="001E6C95" w:rsidRDefault="00E6698B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A11F8D" w:rsidRPr="001E6C95" w:rsidRDefault="00E6698B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</w:tcPr>
          <w:p w:rsidR="00A11F8D" w:rsidRPr="001E6C95" w:rsidRDefault="00E6698B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A11F8D" w:rsidRPr="001E6C95" w:rsidRDefault="00516B92" w:rsidP="005365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величение обучаемых по итогам проводимых мероприятий </w:t>
            </w:r>
            <w:r w:rsidR="00536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организациях городского округа и на курсах ГО в МКУ по делам ГОЧС ПГО </w:t>
            </w:r>
          </w:p>
        </w:tc>
      </w:tr>
      <w:tr w:rsidR="00A11F8D" w:rsidRPr="001E6C95" w:rsidTr="006E6FE7">
        <w:trPr>
          <w:trHeight w:val="981"/>
        </w:trPr>
        <w:tc>
          <w:tcPr>
            <w:tcW w:w="817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0" w:type="dxa"/>
          </w:tcPr>
          <w:p w:rsidR="00A11F8D" w:rsidRPr="001E6C95" w:rsidRDefault="00A11F8D" w:rsidP="006E38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населения охваченного оповещением и информированием по сигналам гражданской обороны</w:t>
            </w:r>
          </w:p>
          <w:p w:rsidR="00A11F8D" w:rsidRPr="001E6C95" w:rsidRDefault="00A11F8D" w:rsidP="006E38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11F8D" w:rsidRPr="001E6C95" w:rsidRDefault="009C7A14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</w:tcPr>
          <w:p w:rsidR="00A11F8D" w:rsidRPr="001E6C95" w:rsidRDefault="00A11F8D" w:rsidP="009C7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11F8D" w:rsidRPr="001E6C95" w:rsidRDefault="00A11F8D" w:rsidP="009C7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</w:tcPr>
          <w:p w:rsidR="00A11F8D" w:rsidRPr="001E6C95" w:rsidRDefault="00A11F8D" w:rsidP="006E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 целях оповещения населения, в 202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установке </w:t>
            </w:r>
            <w:r w:rsidR="006E3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оконечного устройства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оповещения (сирена и речевое оповещение) на </w:t>
            </w:r>
            <w:r w:rsidR="009C7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 СШ №1</w:t>
            </w:r>
            <w:r w:rsidR="009E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="009E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</w:t>
            </w:r>
            <w:proofErr w:type="spellEnd"/>
            <w:r w:rsidR="009E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технического оборудования осуществляется поэтапно 2021-2024 год.</w:t>
            </w:r>
          </w:p>
          <w:p w:rsidR="00A11F8D" w:rsidRPr="001E6C95" w:rsidRDefault="00A11F8D" w:rsidP="006E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оповещение населения  осуществляется:</w:t>
            </w:r>
          </w:p>
          <w:p w:rsidR="009C7A14" w:rsidRDefault="00A11F8D" w:rsidP="006E6F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администрации ПГО (речевое и с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9C7A14" w:rsidRDefault="009C7A14" w:rsidP="006E6F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средней школы № 1;</w:t>
            </w:r>
          </w:p>
          <w:p w:rsidR="00A11F8D" w:rsidRPr="001E6C95" w:rsidRDefault="009C7A14" w:rsidP="006E6F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оповещения типа ОСО на предприятиях, объектах;</w:t>
            </w:r>
          </w:p>
          <w:p w:rsidR="00A11F8D" w:rsidRPr="001E6C95" w:rsidRDefault="009C7A14" w:rsidP="006E6F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 населенных пунктах (</w:t>
            </w:r>
            <w:proofErr w:type="spellStart"/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электросирены</w:t>
            </w:r>
            <w:proofErr w:type="spellEnd"/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«Гранит», рынды, механические «Ревуны», набат, система сотовой и проводной связи, ТВ);</w:t>
            </w:r>
            <w:proofErr w:type="gramEnd"/>
          </w:p>
          <w:p w:rsidR="00A11F8D" w:rsidRPr="001E6C95" w:rsidRDefault="009C7A14" w:rsidP="006E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Оповещение так же осуществляется</w:t>
            </w:r>
            <w:r w:rsidR="00E77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СМИ, приложения «Весь </w:t>
            </w:r>
            <w:proofErr w:type="spellStart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</w:t>
            </w:r>
            <w:proofErr w:type="spellEnd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сайта администрации, телефонам, </w:t>
            </w:r>
          </w:p>
          <w:p w:rsidR="00A11F8D" w:rsidRPr="001E6C95" w:rsidRDefault="009C7A14" w:rsidP="009C7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автомобилей ОМВД России по г.</w:t>
            </w:r>
            <w:r w:rsidR="00E7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Партизанску</w:t>
            </w:r>
            <w:proofErr w:type="spellEnd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оборудованных громкоговорящими устройствами, по утвержденным маршрутам на территории города.</w:t>
            </w:r>
          </w:p>
        </w:tc>
      </w:tr>
      <w:tr w:rsidR="00A11F8D" w:rsidRPr="001E6C95" w:rsidTr="006E6FE7">
        <w:trPr>
          <w:trHeight w:val="981"/>
        </w:trPr>
        <w:tc>
          <w:tcPr>
            <w:tcW w:w="817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50" w:type="dxa"/>
          </w:tcPr>
          <w:p w:rsidR="00A11F8D" w:rsidRPr="001E6C95" w:rsidRDefault="00A11F8D" w:rsidP="00927E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инженерных изысканий для осуществления строительства, реконструкции гидротехнических сооружений, находящихся в муниципальной собственности.</w:t>
            </w:r>
          </w:p>
        </w:tc>
        <w:tc>
          <w:tcPr>
            <w:tcW w:w="1701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A11F8D" w:rsidRPr="001E15FE" w:rsidRDefault="00A11F8D" w:rsidP="005F721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F8D" w:rsidRPr="001E6C95" w:rsidTr="006E6FE7">
        <w:tc>
          <w:tcPr>
            <w:tcW w:w="817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7"/>
          </w:tcPr>
          <w:p w:rsidR="00A11F8D" w:rsidRPr="001E6C95" w:rsidRDefault="00A11F8D" w:rsidP="003850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«Обеспечение первичных мер пожарной безопасности на территории Партизанского городского округа» на 2020-2024 г.г.</w:t>
            </w:r>
          </w:p>
        </w:tc>
      </w:tr>
      <w:tr w:rsidR="00A11F8D" w:rsidRPr="001E6C95" w:rsidTr="006E6FE7">
        <w:tc>
          <w:tcPr>
            <w:tcW w:w="817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0" w:type="dxa"/>
          </w:tcPr>
          <w:p w:rsidR="00A11F8D" w:rsidRPr="001E6C95" w:rsidRDefault="00A11F8D" w:rsidP="006E6F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</w:t>
            </w:r>
          </w:p>
        </w:tc>
        <w:tc>
          <w:tcPr>
            <w:tcW w:w="1701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559" w:type="dxa"/>
            <w:gridSpan w:val="2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8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6E6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60" w:type="dxa"/>
          </w:tcPr>
          <w:p w:rsidR="00A11F8D" w:rsidRPr="001E6C95" w:rsidRDefault="00A11F8D" w:rsidP="006E38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запланированные мероприятия на </w:t>
            </w:r>
            <w:r w:rsidRPr="001E15F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85027" w:rsidRPr="001E15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850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выполнены </w:t>
            </w:r>
          </w:p>
        </w:tc>
      </w:tr>
    </w:tbl>
    <w:p w:rsidR="00A11F8D" w:rsidRPr="001E6C95" w:rsidRDefault="00A11F8D" w:rsidP="00A11F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F8D" w:rsidRPr="001E6C95" w:rsidRDefault="00A11F8D" w:rsidP="00A11F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C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E6C95">
        <w:rPr>
          <w:rFonts w:ascii="Times New Roman" w:eastAsia="Calibri" w:hAnsi="Times New Roman" w:cs="Times New Roman"/>
          <w:sz w:val="24"/>
          <w:szCs w:val="24"/>
        </w:rPr>
        <w:t>Эффективность реализации индикаторов  за 202</w:t>
      </w:r>
      <w:r w:rsidR="0097491A">
        <w:rPr>
          <w:rFonts w:ascii="Times New Roman" w:eastAsia="Calibri" w:hAnsi="Times New Roman" w:cs="Times New Roman"/>
          <w:sz w:val="24"/>
          <w:szCs w:val="24"/>
        </w:rPr>
        <w:t>1</w:t>
      </w:r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 год составила в целом  </w:t>
      </w:r>
      <w:proofErr w:type="gramStart"/>
      <w:r w:rsidR="006E6FE7" w:rsidRPr="001E15FE">
        <w:rPr>
          <w:rFonts w:ascii="Times New Roman" w:eastAsia="Calibri" w:hAnsi="Times New Roman" w:cs="Times New Roman"/>
          <w:sz w:val="24"/>
          <w:szCs w:val="24"/>
        </w:rPr>
        <w:t>10</w:t>
      </w:r>
      <w:r w:rsidR="000C2D35">
        <w:rPr>
          <w:rFonts w:ascii="Times New Roman" w:eastAsia="Calibri" w:hAnsi="Times New Roman" w:cs="Times New Roman"/>
          <w:sz w:val="24"/>
          <w:szCs w:val="24"/>
        </w:rPr>
        <w:t>3</w:t>
      </w:r>
      <w:r w:rsidR="006E6FE7" w:rsidRPr="001E15FE">
        <w:rPr>
          <w:rFonts w:ascii="Times New Roman" w:eastAsia="Calibri" w:hAnsi="Times New Roman" w:cs="Times New Roman"/>
          <w:sz w:val="24"/>
          <w:szCs w:val="24"/>
        </w:rPr>
        <w:t>,</w:t>
      </w:r>
      <w:r w:rsidR="000C2D35">
        <w:rPr>
          <w:rFonts w:ascii="Times New Roman" w:eastAsia="Calibri" w:hAnsi="Times New Roman" w:cs="Times New Roman"/>
          <w:sz w:val="24"/>
          <w:szCs w:val="24"/>
        </w:rPr>
        <w:t>77</w:t>
      </w:r>
      <w:proofErr w:type="gramEnd"/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 % в том числе по подпрограммам:</w:t>
      </w:r>
    </w:p>
    <w:p w:rsidR="00A11F8D" w:rsidRPr="001E15FE" w:rsidRDefault="00385027" w:rsidP="003850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11F8D" w:rsidRPr="001E6C9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11F8D" w:rsidRPr="001E6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</w:t>
      </w:r>
      <w:r w:rsidR="00A11F8D" w:rsidRPr="001E15FE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6E6FE7" w:rsidRPr="001E15FE">
        <w:rPr>
          <w:rFonts w:ascii="Times New Roman" w:eastAsia="Calibri" w:hAnsi="Times New Roman" w:cs="Times New Roman"/>
          <w:sz w:val="24"/>
          <w:szCs w:val="24"/>
        </w:rPr>
        <w:t>10</w:t>
      </w:r>
      <w:r w:rsidR="000C2D35">
        <w:rPr>
          <w:rFonts w:ascii="Times New Roman" w:eastAsia="Calibri" w:hAnsi="Times New Roman" w:cs="Times New Roman"/>
          <w:sz w:val="24"/>
          <w:szCs w:val="24"/>
        </w:rPr>
        <w:t>4</w:t>
      </w:r>
      <w:r w:rsidR="006E6FE7" w:rsidRPr="001E15FE">
        <w:rPr>
          <w:rFonts w:ascii="Times New Roman" w:eastAsia="Calibri" w:hAnsi="Times New Roman" w:cs="Times New Roman"/>
          <w:sz w:val="24"/>
          <w:szCs w:val="24"/>
        </w:rPr>
        <w:t>,</w:t>
      </w:r>
      <w:r w:rsidR="000C2D35">
        <w:rPr>
          <w:rFonts w:ascii="Times New Roman" w:eastAsia="Calibri" w:hAnsi="Times New Roman" w:cs="Times New Roman"/>
          <w:sz w:val="24"/>
          <w:szCs w:val="24"/>
        </w:rPr>
        <w:t>3</w:t>
      </w:r>
      <w:r w:rsidR="00A11F8D" w:rsidRPr="001E15FE">
        <w:rPr>
          <w:rFonts w:ascii="Times New Roman" w:eastAsia="Calibri" w:hAnsi="Times New Roman" w:cs="Times New Roman"/>
          <w:sz w:val="24"/>
          <w:szCs w:val="24"/>
        </w:rPr>
        <w:t xml:space="preserve"> %</w:t>
      </w:r>
    </w:p>
    <w:p w:rsidR="00A11F8D" w:rsidRPr="006E6FE7" w:rsidRDefault="00A11F8D" w:rsidP="00A11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:rsidR="00A11F8D" w:rsidRPr="001E15FE" w:rsidRDefault="00385027" w:rsidP="003850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11F8D" w:rsidRPr="001E6C95">
        <w:rPr>
          <w:rFonts w:ascii="Times New Roman" w:eastAsia="Calibri" w:hAnsi="Times New Roman" w:cs="Times New Roman"/>
          <w:sz w:val="24"/>
          <w:szCs w:val="24"/>
        </w:rPr>
        <w:t>«Обеспечение первичных мер пожарной безопасности на территории Партизанского городского округа» на 2020-2024 г.г. – 101,</w:t>
      </w:r>
      <w:r w:rsidR="000C2D35">
        <w:rPr>
          <w:rFonts w:ascii="Times New Roman" w:eastAsia="Calibri" w:hAnsi="Times New Roman" w:cs="Times New Roman"/>
          <w:sz w:val="24"/>
          <w:szCs w:val="24"/>
        </w:rPr>
        <w:t>76</w:t>
      </w:r>
      <w:bookmarkStart w:id="0" w:name="_GoBack"/>
      <w:bookmarkEnd w:id="0"/>
      <w:r w:rsidR="00A11F8D" w:rsidRPr="001E6C95">
        <w:rPr>
          <w:rFonts w:ascii="Times New Roman" w:eastAsia="Calibri" w:hAnsi="Times New Roman" w:cs="Times New Roman"/>
          <w:sz w:val="24"/>
          <w:szCs w:val="24"/>
        </w:rPr>
        <w:t>%</w:t>
      </w:r>
    </w:p>
    <w:p w:rsidR="00A11F8D" w:rsidRDefault="00A11F8D" w:rsidP="00A11F8D"/>
    <w:p w:rsidR="00B04D5F" w:rsidRDefault="00B04D5F"/>
    <w:sectPr w:rsidR="00B04D5F" w:rsidSect="005C67F1">
      <w:pgSz w:w="16838" w:h="11906" w:orient="landscape"/>
      <w:pgMar w:top="851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F8D"/>
    <w:rsid w:val="000C2D35"/>
    <w:rsid w:val="000E3171"/>
    <w:rsid w:val="001E15FE"/>
    <w:rsid w:val="00385027"/>
    <w:rsid w:val="00516B92"/>
    <w:rsid w:val="00536520"/>
    <w:rsid w:val="005C67F1"/>
    <w:rsid w:val="005F7215"/>
    <w:rsid w:val="00605C3D"/>
    <w:rsid w:val="006E38DE"/>
    <w:rsid w:val="006E6FE7"/>
    <w:rsid w:val="00927E3E"/>
    <w:rsid w:val="0097491A"/>
    <w:rsid w:val="009C7A14"/>
    <w:rsid w:val="009E4F37"/>
    <w:rsid w:val="00A11F8D"/>
    <w:rsid w:val="00A90CBC"/>
    <w:rsid w:val="00B04D5F"/>
    <w:rsid w:val="00C4273C"/>
    <w:rsid w:val="00D1425C"/>
    <w:rsid w:val="00E5259D"/>
    <w:rsid w:val="00E6698B"/>
    <w:rsid w:val="00E77216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6</cp:revision>
  <dcterms:created xsi:type="dcterms:W3CDTF">2022-02-16T05:32:00Z</dcterms:created>
  <dcterms:modified xsi:type="dcterms:W3CDTF">2022-02-28T22:22:00Z</dcterms:modified>
</cp:coreProperties>
</file>