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C4" w:rsidRPr="00B05AC4" w:rsidRDefault="00B05AC4" w:rsidP="00B05AC4">
      <w:pPr>
        <w:pStyle w:val="a4"/>
        <w:shd w:val="clear" w:color="auto" w:fill="FFFFFF"/>
        <w:spacing w:after="0"/>
        <w:jc w:val="center"/>
        <w:rPr>
          <w:b/>
          <w:color w:val="3D3D3D"/>
          <w:sz w:val="28"/>
          <w:szCs w:val="28"/>
        </w:rPr>
      </w:pPr>
      <w:r w:rsidRPr="00B05AC4">
        <w:rPr>
          <w:b/>
          <w:color w:val="3D3D3D"/>
          <w:sz w:val="28"/>
          <w:szCs w:val="28"/>
        </w:rPr>
        <w:t>ИНФОРМАЦИЯ</w:t>
      </w:r>
    </w:p>
    <w:p w:rsidR="00B05AC4" w:rsidRDefault="00B05AC4" w:rsidP="00B05AC4">
      <w:pPr>
        <w:pStyle w:val="a4"/>
        <w:shd w:val="clear" w:color="auto" w:fill="FFFFFF"/>
        <w:spacing w:after="0"/>
        <w:jc w:val="center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К КООРДИНАЦИОННОМУ СОВЕТУ СПЕЦИАЛИСТОВ ПО ОХРАНЕ ТРУДА В МО г. ПАРТИЗАНСК</w:t>
      </w:r>
    </w:p>
    <w:p w:rsidR="00B05AC4" w:rsidRDefault="00B05AC4" w:rsidP="00B05AC4">
      <w:pPr>
        <w:pStyle w:val="a4"/>
        <w:shd w:val="clear" w:color="auto" w:fill="FFFFFF"/>
        <w:spacing w:after="0"/>
        <w:jc w:val="both"/>
        <w:rPr>
          <w:color w:val="3D3D3D"/>
          <w:sz w:val="28"/>
          <w:szCs w:val="28"/>
        </w:rPr>
      </w:pPr>
    </w:p>
    <w:p w:rsidR="00B05AC4" w:rsidRDefault="00B05AC4" w:rsidP="00B05AC4">
      <w:pPr>
        <w:pStyle w:val="a4"/>
        <w:shd w:val="clear" w:color="auto" w:fill="FFFFFF"/>
        <w:spacing w:after="0"/>
        <w:jc w:val="both"/>
        <w:rPr>
          <w:color w:val="3D3D3D"/>
          <w:sz w:val="28"/>
          <w:szCs w:val="28"/>
        </w:rPr>
      </w:pPr>
    </w:p>
    <w:p w:rsidR="000B4361" w:rsidRDefault="000B4361" w:rsidP="00B05AC4">
      <w:pPr>
        <w:pStyle w:val="a4"/>
        <w:shd w:val="clear" w:color="auto" w:fill="FFFFFF"/>
        <w:spacing w:after="0"/>
        <w:ind w:firstLine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>Подготовительный период для с</w:t>
      </w:r>
      <w:r w:rsidR="00B05AC4">
        <w:rPr>
          <w:color w:val="3D3D3D"/>
          <w:sz w:val="28"/>
          <w:szCs w:val="28"/>
        </w:rPr>
        <w:t>троительств</w:t>
      </w:r>
      <w:r>
        <w:rPr>
          <w:color w:val="3D3D3D"/>
          <w:sz w:val="28"/>
          <w:szCs w:val="28"/>
        </w:rPr>
        <w:t>а</w:t>
      </w:r>
      <w:r w:rsidR="00B05AC4">
        <w:rPr>
          <w:color w:val="3D3D3D"/>
          <w:sz w:val="28"/>
          <w:szCs w:val="28"/>
        </w:rPr>
        <w:t xml:space="preserve"> 2-й очереди Партизанской ГРЭС начал</w:t>
      </w:r>
      <w:r>
        <w:rPr>
          <w:color w:val="3D3D3D"/>
          <w:sz w:val="28"/>
          <w:szCs w:val="28"/>
        </w:rPr>
        <w:t>ся</w:t>
      </w:r>
      <w:r w:rsidR="00B05AC4">
        <w:rPr>
          <w:color w:val="3D3D3D"/>
          <w:sz w:val="28"/>
          <w:szCs w:val="28"/>
        </w:rPr>
        <w:t xml:space="preserve"> в</w:t>
      </w:r>
      <w:r>
        <w:rPr>
          <w:color w:val="3D3D3D"/>
          <w:sz w:val="28"/>
          <w:szCs w:val="28"/>
        </w:rPr>
        <w:t xml:space="preserve"> марте </w:t>
      </w:r>
      <w:r w:rsidR="00B05AC4">
        <w:rPr>
          <w:color w:val="3D3D3D"/>
          <w:sz w:val="28"/>
          <w:szCs w:val="28"/>
        </w:rPr>
        <w:t xml:space="preserve"> 2022 год</w:t>
      </w:r>
      <w:r>
        <w:rPr>
          <w:color w:val="3D3D3D"/>
          <w:sz w:val="28"/>
          <w:szCs w:val="28"/>
        </w:rPr>
        <w:t>а, а само строительство с 19 июля 2023 года</w:t>
      </w:r>
      <w:r w:rsidR="00B05AC4">
        <w:rPr>
          <w:color w:val="3D3D3D"/>
          <w:sz w:val="28"/>
          <w:szCs w:val="28"/>
        </w:rPr>
        <w:t xml:space="preserve"> и должно закончиться в 2026 году.</w:t>
      </w:r>
    </w:p>
    <w:p w:rsidR="00B05AC4" w:rsidRPr="00BF09CF" w:rsidRDefault="00B05AC4" w:rsidP="00B05AC4">
      <w:pPr>
        <w:pStyle w:val="a4"/>
        <w:shd w:val="clear" w:color="auto" w:fill="FFFFFF"/>
        <w:spacing w:after="0"/>
        <w:ind w:firstLine="851"/>
        <w:jc w:val="both"/>
        <w:rPr>
          <w:color w:val="3D3D3D"/>
          <w:sz w:val="28"/>
          <w:szCs w:val="28"/>
        </w:rPr>
      </w:pPr>
      <w:r>
        <w:rPr>
          <w:color w:val="3D3D3D"/>
          <w:sz w:val="28"/>
          <w:szCs w:val="28"/>
        </w:rPr>
        <w:t xml:space="preserve"> </w:t>
      </w:r>
      <w:r w:rsidR="000B4361">
        <w:rPr>
          <w:color w:val="3D3D3D"/>
          <w:sz w:val="28"/>
          <w:szCs w:val="28"/>
        </w:rPr>
        <w:t>В настоящее время н</w:t>
      </w:r>
      <w:r>
        <w:rPr>
          <w:color w:val="3D3D3D"/>
          <w:sz w:val="28"/>
          <w:szCs w:val="28"/>
        </w:rPr>
        <w:t>а</w:t>
      </w:r>
      <w:r w:rsidRPr="00BF09CF">
        <w:rPr>
          <w:color w:val="3D3D3D"/>
          <w:sz w:val="28"/>
          <w:szCs w:val="28"/>
        </w:rPr>
        <w:t xml:space="preserve"> Партизанской ГРЭС АО «Дальневосточная генерирующая компания» (входит в Группу </w:t>
      </w:r>
      <w:proofErr w:type="spellStart"/>
      <w:r w:rsidRPr="00BF09CF">
        <w:rPr>
          <w:color w:val="3D3D3D"/>
          <w:sz w:val="28"/>
          <w:szCs w:val="28"/>
        </w:rPr>
        <w:t>РусГидро</w:t>
      </w:r>
      <w:proofErr w:type="spellEnd"/>
      <w:r w:rsidRPr="00BF09CF">
        <w:rPr>
          <w:color w:val="3D3D3D"/>
          <w:sz w:val="28"/>
          <w:szCs w:val="28"/>
        </w:rPr>
        <w:t>) ведутся строительно-монтажные работы в рамках реализации проекта расширения станции, сообщает ОТВ.</w:t>
      </w:r>
    </w:p>
    <w:p w:rsidR="00B05AC4" w:rsidRPr="00BF09CF" w:rsidRDefault="00B05AC4" w:rsidP="00B05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Расширение мощностей ГРЭС является одним из шести проектов, реализуемых Группой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РусГидро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 рамках государственной программы по развитию тепловой электроэнергетики Дальнего Востока с целью замещения изношенных мощностей и обеспечения энергоснабжением новых потребителей, таких как Восточный полигон РЖД. Общая электрическая мощность этих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энергообъектов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составит 2,1 ГВт, тепловая мощность – более 2500 Гкал/</w:t>
      </w:r>
      <w:proofErr w:type="gram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</w:t>
      </w:r>
      <w:proofErr w:type="gram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B05AC4" w:rsidRPr="00BF09CF" w:rsidRDefault="00B05AC4" w:rsidP="00B05A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соответствии с заданием на проектирование установленная электрическая мощность расширяемой части составляет 280 МВт (два энергоблока по 140 МВт), объем производства — 1643,5 тыс. МВт*</w:t>
      </w:r>
      <w:proofErr w:type="gram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ч</w:t>
      </w:r>
      <w:proofErr w:type="gram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/год.</w:t>
      </w:r>
    </w:p>
    <w:p w:rsidR="00B05AC4" w:rsidRPr="00BF09CF" w:rsidRDefault="00B05AC4" w:rsidP="00B05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Строительно-монтажные работы ведутся в соответствии с утвержденным графиком.</w:t>
      </w:r>
    </w:p>
    <w:p w:rsidR="00B05AC4" w:rsidRPr="00BF09CF" w:rsidRDefault="00B05AC4" w:rsidP="00B05A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На площадке строительства работает более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10</w:t>
      </w: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00 работников. Уже построен вахтовый поселок с четырьмя блочно-модульными двухэтажными зданиями на 1100 человек для проживания строительного персонала.</w:t>
      </w:r>
    </w:p>
    <w:p w:rsidR="00B05AC4" w:rsidRPr="00BF09CF" w:rsidRDefault="00B05AC4" w:rsidP="00B05A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Практически завершено строительство объектов первого этапа, среди которых материальный склад, центральная ремонтная мастерская, насосная дизельного топлива с резервуарами, мастерская по обслуживанию локомотивов,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магнезитная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установка,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пробоотборный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комплекс. Построена новая дымовая труба высотой 150 м, на нее нанесена маркировка, установлены заградительные огни.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Энергостроители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смонтировали и включили в работу трансформаторную подстанцию КТПН-7 как дополнительный источник электроснабжения объектов строительства. </w:t>
      </w:r>
      <w:r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Начали возводить</w:t>
      </w: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башенные градирни, завершен фундамент дробильного корпуса. Уже возведен каркас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котлоагрегата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№ 1, в конвективную шахту </w:t>
      </w:r>
      <w:proofErr w:type="spellStart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котлоагрегата</w:t>
      </w:r>
      <w:proofErr w:type="spellEnd"/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установлены кубы воздухоподогревателей, начался монтаж панелей топочных экранов.</w:t>
      </w:r>
    </w:p>
    <w:p w:rsidR="00B05AC4" w:rsidRPr="00BF09CF" w:rsidRDefault="00B05AC4" w:rsidP="00B05A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В настоящее время строители ведут монтаж металлоконструкций каркасов зданий объединенного вспомогательного корпуса и служебно-технического здания цеха топливоподачи. Завершается строительство здания стоянки и мастерской бульдозеров, разрабатываются котлованы под расширяемую часть топливоподачи. На объекте ведется строительство железнодорожных путей с комплексом разгрузки вагонов и </w:t>
      </w: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размораживающего устройства. Началось бетонирование фундамента турбоагрегата № 1.</w:t>
      </w:r>
    </w:p>
    <w:p w:rsidR="00B05AC4" w:rsidRPr="00BF09CF" w:rsidRDefault="00B05AC4" w:rsidP="00B05AC4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BF09CF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площадку строительства поступает основное генерирующее оборудование российского производства. Уже поступило 80% котла № 1, остальная часть ожидается в 4-м квартале. На заводах для Партизанской ГРЭС уже изготовлено 60% турбины № 1, 20% турбины № 2, 15% котла № 2.</w:t>
      </w:r>
    </w:p>
    <w:p w:rsidR="00B05AC4" w:rsidRPr="00B60705" w:rsidRDefault="00B05AC4" w:rsidP="00B05AC4">
      <w:pPr>
        <w:pStyle w:val="a3"/>
        <w:spacing w:after="0"/>
        <w:ind w:left="0"/>
        <w:jc w:val="both"/>
        <w:rPr>
          <w:sz w:val="28"/>
          <w:szCs w:val="28"/>
        </w:rPr>
      </w:pPr>
    </w:p>
    <w:p w:rsidR="00920F72" w:rsidRDefault="00920F72"/>
    <w:sectPr w:rsidR="00920F72" w:rsidSect="0092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AC4"/>
    <w:rsid w:val="000B4361"/>
    <w:rsid w:val="00920F72"/>
    <w:rsid w:val="00B05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AC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05A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Грязнова</dc:creator>
  <cp:lastModifiedBy>Грязнова</cp:lastModifiedBy>
  <cp:revision>1</cp:revision>
  <dcterms:created xsi:type="dcterms:W3CDTF">2025-04-17T05:32:00Z</dcterms:created>
  <dcterms:modified xsi:type="dcterms:W3CDTF">2025-04-17T05:47:00Z</dcterms:modified>
</cp:coreProperties>
</file>